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01671" w:rsidRDefault="003725BD">
      <w:pPr>
        <w:spacing w:after="3" w:line="1042" w:lineRule="auto"/>
        <w:ind w:firstLine="1756"/>
      </w:pPr>
      <w:r>
        <w:rPr>
          <w:sz w:val="48"/>
        </w:rPr>
        <w:t xml:space="preserve">( Pap smear) om </w:t>
      </w:r>
      <w:r>
        <w:rPr>
          <w:sz w:val="48"/>
        </w:rPr>
        <w:t>nıxen</w:t>
      </w:r>
    </w:p>
    <w:p w:rsidR="00401671" w:rsidRDefault="003725BD">
      <w:pPr>
        <w:spacing w:after="3"/>
        <w:ind w:left="10" w:hanging="10"/>
      </w:pPr>
      <w:r>
        <w:rPr>
          <w:sz w:val="48"/>
        </w:rPr>
        <w:t>nown</w:t>
      </w:r>
    </w:p>
    <w:p w:rsidR="00401671" w:rsidRDefault="003725BD">
      <w:pPr>
        <w:spacing w:after="440"/>
      </w:pPr>
      <w:r>
        <w:rPr>
          <w:sz w:val="38"/>
        </w:rPr>
        <w:t>(•aı%ıpra)</w:t>
      </w:r>
    </w:p>
    <w:p w:rsidR="00401671" w:rsidRDefault="003725BD">
      <w:pPr>
        <w:spacing w:after="0" w:line="216" w:lineRule="auto"/>
        <w:ind w:left="1290" w:right="1831" w:firstLine="795"/>
      </w:pPr>
      <w:r>
        <w:rPr>
          <w:sz w:val="46"/>
        </w:rPr>
        <w:t xml:space="preserve">rvmrtM4 </w:t>
      </w:r>
      <w:r>
        <w:rPr>
          <w:sz w:val="46"/>
        </w:rPr>
        <w:t xml:space="preserve">n•mxınn I </w:t>
      </w:r>
      <w:r>
        <w:rPr>
          <w:sz w:val="46"/>
        </w:rPr>
        <w:tab/>
        <w:t>-TU</w:t>
      </w:r>
    </w:p>
    <w:p w:rsidR="00401671" w:rsidRDefault="003725BD">
      <w:pPr>
        <w:tabs>
          <w:tab w:val="center" w:pos="2153"/>
          <w:tab w:val="center" w:pos="5604"/>
        </w:tabs>
        <w:spacing w:after="290"/>
      </w:pPr>
      <w:r>
        <w:rPr>
          <w:sz w:val="50"/>
        </w:rPr>
        <w:tab/>
      </w:r>
      <w:r>
        <w:rPr>
          <w:sz w:val="50"/>
        </w:rPr>
        <w:t xml:space="preserve">40 </w:t>
      </w:r>
      <w:r>
        <w:rPr>
          <w:sz w:val="50"/>
        </w:rPr>
        <w:tab/>
        <w:t>a'?</w:t>
      </w:r>
    </w:p>
    <w:p w:rsidR="00401671" w:rsidRDefault="003725BD">
      <w:pPr>
        <w:spacing w:after="28"/>
        <w:ind w:right="735"/>
        <w:jc w:val="right"/>
      </w:pPr>
      <w:r>
        <w:rPr>
          <w:sz w:val="56"/>
        </w:rPr>
        <w:t>ınw rv:nn</w:t>
      </w:r>
    </w:p>
    <w:p w:rsidR="00401671" w:rsidRDefault="003725BD">
      <w:pPr>
        <w:pStyle w:val="1"/>
      </w:pPr>
      <w:r>
        <w:t>TT npm</w:t>
      </w:r>
    </w:p>
    <w:p w:rsidR="00401671" w:rsidRDefault="003725BD">
      <w:pPr>
        <w:spacing w:after="0"/>
        <w:ind w:right="270"/>
        <w:jc w:val="center"/>
      </w:pPr>
      <w:r>
        <w:rPr>
          <w:sz w:val="52"/>
        </w:rPr>
        <w:t>oıı-nn -ıpo . Rh -ı</w:t>
      </w:r>
    </w:p>
    <w:p w:rsidR="00401671" w:rsidRDefault="003725BD">
      <w:pPr>
        <w:tabs>
          <w:tab w:val="right" w:pos="6977"/>
        </w:tabs>
        <w:spacing w:after="83" w:line="216" w:lineRule="auto"/>
        <w:ind w:right="-15"/>
      </w:pPr>
      <w:r>
        <w:rPr>
          <w:sz w:val="46"/>
        </w:rPr>
        <w:t xml:space="preserve">ÖN'ın ı-vnı» </w:t>
      </w:r>
      <w:r>
        <w:rPr>
          <w:sz w:val="46"/>
        </w:rPr>
        <w:tab/>
        <w:t>,Üın (Î</w:t>
      </w:r>
    </w:p>
    <w:p w:rsidR="00401671" w:rsidRDefault="003725BD">
      <w:pPr>
        <w:pStyle w:val="1"/>
        <w:spacing w:after="0"/>
        <w:ind w:left="2296" w:right="0"/>
        <w:jc w:val="left"/>
      </w:pPr>
      <w:r>
        <w:rPr>
          <w:sz w:val="56"/>
          <w:u w:val="none"/>
        </w:rPr>
        <w:t>VDRL</w:t>
      </w:r>
    </w:p>
    <w:p w:rsidR="00401671" w:rsidRDefault="003725BD">
      <w:pPr>
        <w:spacing w:after="265"/>
        <w:ind w:left="210"/>
      </w:pPr>
      <w:r>
        <w:rPr>
          <w:sz w:val="50"/>
        </w:rPr>
        <w:t>Toxoplasmosis-l CMV n•rıxn</w:t>
      </w:r>
    </w:p>
    <w:p w:rsidR="00401671" w:rsidRDefault="003725BD">
      <w:pPr>
        <w:pStyle w:val="2"/>
        <w:tabs>
          <w:tab w:val="center" w:pos="1245"/>
          <w:tab w:val="center" w:pos="5499"/>
        </w:tabs>
        <w:ind w:left="0"/>
        <w:jc w:val="left"/>
      </w:pPr>
      <w:r>
        <w:tab/>
        <w:t xml:space="preserve">C </w:t>
      </w:r>
      <w:r>
        <w:tab/>
        <w:t>. HBsAg</w:t>
      </w:r>
    </w:p>
    <w:p w:rsidR="00401671" w:rsidRDefault="00401671">
      <w:pPr>
        <w:sectPr w:rsidR="00401671">
          <w:pgSz w:w="16820" w:h="11900" w:orient="landscape"/>
          <w:pgMar w:top="1440" w:right="1921" w:bottom="1440" w:left="1891" w:header="720" w:footer="720" w:gutter="0"/>
          <w:cols w:num="2" w:space="720" w:equalWidth="0">
            <w:col w:w="5162" w:space="870"/>
            <w:col w:w="6977"/>
          </w:cols>
        </w:sectPr>
      </w:pPr>
    </w:p>
    <w:p w:rsidR="00401671" w:rsidRDefault="003725BD">
      <w:pPr>
        <w:spacing w:after="0"/>
        <w:ind w:right="240"/>
        <w:jc w:val="center"/>
      </w:pPr>
      <w:r>
        <w:rPr>
          <w:sz w:val="48"/>
        </w:rPr>
        <w:t>Estradiol, Progesterone, LH, FSH, 17-OHP, T toste</w:t>
      </w:r>
    </w:p>
    <w:p w:rsidR="00401671" w:rsidRDefault="003725BD">
      <w:pPr>
        <w:spacing w:after="3"/>
        <w:ind w:left="10" w:hanging="10"/>
      </w:pPr>
      <w:r>
        <w:rPr>
          <w:sz w:val="48"/>
        </w:rPr>
        <w:t>EA-S ,DHEA ı(11tnn'7 5 — 2 Dl') Androstendion</w:t>
      </w:r>
      <w:r>
        <w:rPr>
          <w:sz w:val="48"/>
          <w:u w:val="single" w:color="000000"/>
        </w:rPr>
        <w:t xml:space="preserve">e, </w:t>
      </w:r>
      <w:r>
        <w:rPr>
          <w:sz w:val="48"/>
        </w:rPr>
        <w:t xml:space="preserve">S </w:t>
      </w:r>
      <w:r>
        <w:rPr>
          <w:sz w:val="48"/>
          <w:u w:val="single" w:color="000000"/>
        </w:rPr>
        <w:t>Prolacti</w:t>
      </w:r>
      <w:r>
        <w:rPr>
          <w:sz w:val="48"/>
        </w:rPr>
        <w:t>n</w:t>
      </w:r>
    </w:p>
    <w:sectPr w:rsidR="00401671">
      <w:type w:val="continuous"/>
      <w:pgSz w:w="16820" w:h="11900" w:orient="landscape"/>
      <w:pgMar w:top="1440" w:right="2206" w:bottom="554" w:left="2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671"/>
    <w:rsid w:val="003725BD"/>
    <w:rsid w:val="0040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FF361F1C-526F-A14B-B87F-64CA186A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79"/>
      <w:ind w:right="240"/>
      <w:jc w:val="right"/>
      <w:outlineLvl w:val="0"/>
    </w:pPr>
    <w:rPr>
      <w:rFonts w:ascii="Calibri" w:eastAsia="Calibri" w:hAnsi="Calibri" w:cs="Calibri"/>
      <w:color w:val="000000"/>
      <w:sz w:val="48"/>
      <w:u w:val="single" w:color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405"/>
      <w:jc w:val="center"/>
      <w:outlineLvl w:val="1"/>
    </w:pPr>
    <w:rPr>
      <w:rFonts w:ascii="Calibri" w:eastAsia="Calibri" w:hAnsi="Calibri" w:cs="Calibri"/>
      <w:color w:val="000000"/>
      <w:sz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rPr>
      <w:rFonts w:ascii="Calibri" w:eastAsia="Calibri" w:hAnsi="Calibri" w:cs="Calibri"/>
      <w:color w:val="000000"/>
      <w:sz w:val="48"/>
      <w:u w:val="single" w:color="000000"/>
    </w:rPr>
  </w:style>
  <w:style w:type="character" w:customStyle="1" w:styleId="20">
    <w:name w:val="כותרת 2 תו"/>
    <w:link w:val="2"/>
    <w:rPr>
      <w:rFonts w:ascii="Calibri" w:eastAsia="Calibri" w:hAnsi="Calibri" w:cs="Calibri"/>
      <w:color w:val="000000"/>
      <w:sz w:val="5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237</Characters>
  <Application>Microsoft Office Word</Application>
  <DocSecurity>0</DocSecurity>
  <Lines>1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משתמש אורח</dc:creator>
  <cp:keywords/>
  <dc:description/>
  <cp:lastModifiedBy>משתמש אורח</cp:lastModifiedBy>
  <cp:revision>2</cp:revision>
  <dcterms:created xsi:type="dcterms:W3CDTF">2020-12-27T05:22:00Z</dcterms:created>
  <dcterms:modified xsi:type="dcterms:W3CDTF">2020-12-27T05:22:00Z</dcterms:modified>
</cp:coreProperties>
</file>